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63" w:rsidRDefault="006D0863" w:rsidP="006D0863">
      <w:pPr>
        <w:jc w:val="center"/>
        <w:rPr>
          <w:rFonts w:ascii="Times New Roman" w:hAnsi="Times New Roman"/>
          <w:sz w:val="28"/>
        </w:rPr>
      </w:pPr>
      <w:bookmarkStart w:id="0" w:name="_GoBack"/>
      <w:bookmarkEnd w:id="0"/>
      <w:r>
        <w:rPr>
          <w:rFonts w:ascii="Times New Roman" w:hAnsi="Times New Roman"/>
          <w:noProof/>
          <w:sz w:val="28"/>
        </w:rPr>
        <w:drawing>
          <wp:anchor distT="0" distB="0" distL="114300" distR="114300" simplePos="0" relativeHeight="251658240" behindDoc="0" locked="0" layoutInCell="1" allowOverlap="1">
            <wp:simplePos x="0" y="0"/>
            <wp:positionH relativeFrom="column">
              <wp:posOffset>-161899</wp:posOffset>
            </wp:positionH>
            <wp:positionV relativeFrom="paragraph">
              <wp:posOffset>-267335</wp:posOffset>
            </wp:positionV>
            <wp:extent cx="1685925" cy="959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959500"/>
                    </a:xfrm>
                    <a:prstGeom prst="rect">
                      <a:avLst/>
                    </a:prstGeom>
                  </pic:spPr>
                </pic:pic>
              </a:graphicData>
            </a:graphic>
            <wp14:sizeRelH relativeFrom="margin">
              <wp14:pctWidth>0</wp14:pctWidth>
            </wp14:sizeRelH>
            <wp14:sizeRelV relativeFrom="margin">
              <wp14:pctHeight>0</wp14:pctHeight>
            </wp14:sizeRelV>
          </wp:anchor>
        </w:drawing>
      </w:r>
    </w:p>
    <w:p w:rsidR="006D0863" w:rsidRDefault="006D0863" w:rsidP="006D0863">
      <w:pPr>
        <w:rPr>
          <w:rFonts w:ascii="Times New Roman" w:hAnsi="Times New Roman"/>
          <w:sz w:val="28"/>
        </w:rPr>
      </w:pPr>
      <w:r>
        <w:rPr>
          <w:noProof/>
        </w:rPr>
        <mc:AlternateContent>
          <mc:Choice Requires="wps">
            <w:drawing>
              <wp:anchor distT="0" distB="0" distL="114300" distR="114300" simplePos="0" relativeHeight="251660288" behindDoc="0" locked="0" layoutInCell="1" allowOverlap="1" wp14:anchorId="52A7589D" wp14:editId="78FF5B1E">
                <wp:simplePos x="0" y="0"/>
                <wp:positionH relativeFrom="column">
                  <wp:posOffset>1171575</wp:posOffset>
                </wp:positionH>
                <wp:positionV relativeFrom="paragraph">
                  <wp:posOffset>4445</wp:posOffset>
                </wp:positionV>
                <wp:extent cx="5067300" cy="4286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067300" cy="428625"/>
                        </a:xfrm>
                        <a:prstGeom prst="rect">
                          <a:avLst/>
                        </a:prstGeom>
                        <a:noFill/>
                        <a:ln>
                          <a:noFill/>
                        </a:ln>
                      </wps:spPr>
                      <wps:txbx>
                        <w:txbxContent>
                          <w:p w:rsidR="006D0863" w:rsidRPr="006D0863" w:rsidRDefault="006D0863" w:rsidP="006D0863">
                            <w:pPr>
                              <w:jc w:val="center"/>
                              <w:rPr>
                                <w:rFonts w:ascii="Times New Roman" w:hAnsi="Times New Roman"/>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63">
                              <w:rPr>
                                <w:rFonts w:ascii="Times New Roman" w:hAnsi="Times New Roman"/>
                                <w:sz w:val="44"/>
                              </w:rPr>
                              <w:t>How to Plan a Celebration-of-Life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7589D" id="_x0000_t202" coordsize="21600,21600" o:spt="202" path="m,l,21600r21600,l21600,xe">
                <v:stroke joinstyle="miter"/>
                <v:path gradientshapeok="t" o:connecttype="rect"/>
              </v:shapetype>
              <v:shape id="Text Box 2" o:spid="_x0000_s1026" type="#_x0000_t202" style="position:absolute;margin-left:92.25pt;margin-top:.35pt;width:399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" filled="f" stroked="f">
                <v:fill o:detectmouseclick="t"/>
                <v:textbox>
                  <w:txbxContent>
                    <w:p w:rsidR="006D0863" w:rsidRPr="006D0863" w:rsidRDefault="006D0863" w:rsidP="006D0863">
                      <w:pPr>
                        <w:jc w:val="center"/>
                        <w:rPr>
                          <w:rFonts w:ascii="Times New Roman" w:hAnsi="Times New Roman"/>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63">
                        <w:rPr>
                          <w:rFonts w:ascii="Times New Roman" w:hAnsi="Times New Roman"/>
                          <w:sz w:val="44"/>
                        </w:rPr>
                        <w:t>How to Plan a Celebration-of-Life</w:t>
                      </w:r>
                    </w:p>
                  </w:txbxContent>
                </v:textbox>
              </v:shape>
            </w:pict>
          </mc:Fallback>
        </mc:AlternateContent>
      </w:r>
    </w:p>
    <w:p w:rsidR="006D0863" w:rsidRDefault="006D0863" w:rsidP="006D0863">
      <w:pPr>
        <w:rPr>
          <w:rFonts w:ascii="Times New Roman" w:hAnsi="Times New Roman"/>
          <w:sz w:val="28"/>
        </w:rPr>
      </w:pPr>
    </w:p>
    <w:p w:rsidR="006D0863" w:rsidRPr="006D0863" w:rsidRDefault="006D0863" w:rsidP="006D0863">
      <w:pPr>
        <w:jc w:val="center"/>
        <w:rPr>
          <w:rFonts w:ascii="Times New Roman" w:hAnsi="Times New Roman"/>
          <w:sz w:val="28"/>
        </w:rPr>
      </w:pPr>
    </w:p>
    <w:p w:rsidR="006D0863" w:rsidRPr="006D0863" w:rsidRDefault="006D0863" w:rsidP="006D0863">
      <w:pPr>
        <w:rPr>
          <w:rFonts w:ascii="Times New Roman" w:hAnsi="Times New Roman"/>
          <w:szCs w:val="20"/>
        </w:rPr>
      </w:pPr>
      <w:r w:rsidRPr="006D0863">
        <w:rPr>
          <w:rFonts w:ascii="Times New Roman" w:hAnsi="Times New Roman"/>
          <w:szCs w:val="20"/>
        </w:rPr>
        <w:t>It's really a process of asking–and answering–questions. Sit down with other family members, at least once, but maybe even more than once; to explore the celebration-of-life ideas which arise from answering these questions:</w:t>
      </w:r>
    </w:p>
    <w:p w:rsidR="006D0863" w:rsidRPr="006D0863" w:rsidRDefault="006D0863" w:rsidP="006D0863">
      <w:pPr>
        <w:rPr>
          <w:rFonts w:ascii="Times New Roman" w:hAnsi="Times New Roman"/>
          <w:szCs w:val="20"/>
        </w:rPr>
      </w:pPr>
    </w:p>
    <w:p w:rsidR="006D0863" w:rsidRPr="006D0863" w:rsidRDefault="006D0863" w:rsidP="006D0863">
      <w:pPr>
        <w:rPr>
          <w:rFonts w:ascii="Times New Roman" w:hAnsi="Times New Roman"/>
          <w:szCs w:val="20"/>
        </w:rPr>
      </w:pPr>
      <w:r w:rsidRPr="006D0863">
        <w:rPr>
          <w:rFonts w:ascii="Times New Roman" w:hAnsi="Times New Roman"/>
          <w:szCs w:val="20"/>
        </w:rPr>
        <w:t>1.</w:t>
      </w:r>
      <w:r>
        <w:rPr>
          <w:rFonts w:ascii="Times New Roman" w:hAnsi="Times New Roman"/>
          <w:szCs w:val="20"/>
        </w:rPr>
        <w:t xml:space="preserve"> </w:t>
      </w:r>
      <w:r w:rsidRPr="006D0863">
        <w:rPr>
          <w:rFonts w:ascii="Times New Roman" w:hAnsi="Times New Roman"/>
          <w:szCs w:val="20"/>
        </w:rPr>
        <w:t xml:space="preserve">Who will be invited? </w:t>
      </w:r>
    </w:p>
    <w:p w:rsidR="006D0863" w:rsidRPr="006D0863" w:rsidRDefault="006D0863" w:rsidP="006D0863">
      <w:pPr>
        <w:rPr>
          <w:rFonts w:ascii="Times New Roman" w:hAnsi="Times New Roman"/>
          <w:szCs w:val="20"/>
        </w:rPr>
      </w:pPr>
      <w:r w:rsidRPr="006D0863">
        <w:rPr>
          <w:rFonts w:ascii="Times New Roman" w:hAnsi="Times New Roman"/>
          <w:szCs w:val="20"/>
        </w:rPr>
        <w:t>The number of guests define the where, when, and how of your celebration-of-life. Write down the names of everyone you think would want to be there and then set it aside. You can add new names to the list as you go along.</w:t>
      </w:r>
    </w:p>
    <w:p w:rsidR="006D0863" w:rsidRPr="006D0863" w:rsidRDefault="006D0863" w:rsidP="006D0863">
      <w:pPr>
        <w:rPr>
          <w:rFonts w:ascii="Times New Roman" w:hAnsi="Times New Roman"/>
          <w:szCs w:val="20"/>
        </w:rPr>
      </w:pPr>
    </w:p>
    <w:p w:rsidR="006D0863" w:rsidRDefault="006D0863" w:rsidP="006D0863">
      <w:pPr>
        <w:rPr>
          <w:rFonts w:ascii="Times New Roman" w:hAnsi="Times New Roman"/>
          <w:szCs w:val="20"/>
        </w:rPr>
      </w:pPr>
      <w:r w:rsidRPr="006D0863">
        <w:rPr>
          <w:rFonts w:ascii="Times New Roman" w:hAnsi="Times New Roman"/>
          <w:szCs w:val="20"/>
        </w:rPr>
        <w:t xml:space="preserve">2. Where, and when, should the event take place? </w:t>
      </w:r>
    </w:p>
    <w:p w:rsidR="006D0863" w:rsidRPr="006D0863" w:rsidRDefault="006D0863" w:rsidP="006D0863">
      <w:pPr>
        <w:rPr>
          <w:rFonts w:ascii="Times New Roman" w:hAnsi="Times New Roman"/>
          <w:szCs w:val="20"/>
        </w:rPr>
      </w:pPr>
      <w:r w:rsidRPr="006D0863">
        <w:rPr>
          <w:rFonts w:ascii="Times New Roman" w:hAnsi="Times New Roman"/>
          <w:szCs w:val="20"/>
        </w:rPr>
        <w:t>Here's where your imagination is tempered by any scheduling or travel-related issues facing those who will be invited. Be sure to check in with out-of-town relatives and friends about their situation before settling on these critical details.</w:t>
      </w:r>
    </w:p>
    <w:p w:rsidR="006D0863" w:rsidRPr="006D0863" w:rsidRDefault="006D0863" w:rsidP="006D0863">
      <w:pPr>
        <w:rPr>
          <w:rFonts w:ascii="Times New Roman" w:hAnsi="Times New Roman"/>
          <w:szCs w:val="20"/>
        </w:rPr>
      </w:pPr>
    </w:p>
    <w:p w:rsidR="006D0863" w:rsidRDefault="006D0863" w:rsidP="006D0863">
      <w:pPr>
        <w:rPr>
          <w:rFonts w:ascii="Times New Roman" w:hAnsi="Times New Roman"/>
          <w:szCs w:val="20"/>
        </w:rPr>
      </w:pPr>
      <w:r w:rsidRPr="006D0863">
        <w:rPr>
          <w:rFonts w:ascii="Times New Roman" w:hAnsi="Times New Roman"/>
          <w:szCs w:val="20"/>
        </w:rPr>
        <w:t xml:space="preserve">3. Who will orchestrate or conduct the event? </w:t>
      </w:r>
    </w:p>
    <w:p w:rsidR="006D0863" w:rsidRPr="006D0863" w:rsidRDefault="006D0863" w:rsidP="006D0863">
      <w:pPr>
        <w:rPr>
          <w:rFonts w:ascii="Times New Roman" w:hAnsi="Times New Roman"/>
          <w:szCs w:val="20"/>
        </w:rPr>
      </w:pPr>
      <w:r w:rsidRPr="006D0863">
        <w:rPr>
          <w:rFonts w:ascii="Times New Roman" w:hAnsi="Times New Roman"/>
          <w:szCs w:val="20"/>
        </w:rPr>
        <w:t>If your loved one was religious, you may opt to have their pastor or church minister perform these tasks. However, many families today hire a non-denominational celebrant to oversee the celebration-of-life.</w:t>
      </w:r>
    </w:p>
    <w:p w:rsidR="006D0863" w:rsidRPr="006D0863" w:rsidRDefault="006D0863" w:rsidP="006D0863">
      <w:pPr>
        <w:rPr>
          <w:rFonts w:ascii="Times New Roman" w:hAnsi="Times New Roman"/>
          <w:szCs w:val="20"/>
        </w:rPr>
      </w:pPr>
    </w:p>
    <w:p w:rsidR="006D0863" w:rsidRDefault="006D0863" w:rsidP="006D0863">
      <w:pPr>
        <w:rPr>
          <w:rFonts w:ascii="Times New Roman" w:hAnsi="Times New Roman"/>
          <w:szCs w:val="20"/>
        </w:rPr>
      </w:pPr>
      <w:r w:rsidRPr="006D0863">
        <w:rPr>
          <w:rFonts w:ascii="Times New Roman" w:hAnsi="Times New Roman"/>
          <w:szCs w:val="20"/>
        </w:rPr>
        <w:t xml:space="preserve">4. Who wishes to speak at the event? </w:t>
      </w:r>
    </w:p>
    <w:p w:rsidR="006D0863" w:rsidRPr="006D0863" w:rsidRDefault="006D0863" w:rsidP="006D0863">
      <w:pPr>
        <w:rPr>
          <w:rFonts w:ascii="Times New Roman" w:hAnsi="Times New Roman"/>
          <w:szCs w:val="20"/>
        </w:rPr>
      </w:pPr>
      <w:r w:rsidRPr="006D0863">
        <w:rPr>
          <w:rFonts w:ascii="Times New Roman" w:hAnsi="Times New Roman"/>
          <w:szCs w:val="20"/>
        </w:rPr>
        <w:t>Many times family members or friends will be very direct about their desire to make a short presentation at the celebration-of-life; other times you need to come out and ask folks if they would be willing to publicly share their thoughts and feelings. Either way, you'll want to select those people who have shared a close relationship with the deceased and have something meaningful to contribute.</w:t>
      </w:r>
    </w:p>
    <w:p w:rsidR="006D0863" w:rsidRPr="006D0863" w:rsidRDefault="006D0863" w:rsidP="006D0863">
      <w:pPr>
        <w:rPr>
          <w:rFonts w:ascii="Times New Roman" w:hAnsi="Times New Roman"/>
          <w:szCs w:val="20"/>
        </w:rPr>
      </w:pPr>
    </w:p>
    <w:p w:rsidR="006D0863" w:rsidRDefault="006D0863" w:rsidP="006D0863">
      <w:pPr>
        <w:rPr>
          <w:rFonts w:ascii="Times New Roman" w:hAnsi="Times New Roman"/>
          <w:szCs w:val="20"/>
        </w:rPr>
      </w:pPr>
      <w:r w:rsidRPr="006D0863">
        <w:rPr>
          <w:rFonts w:ascii="Times New Roman" w:hAnsi="Times New Roman"/>
          <w:szCs w:val="20"/>
        </w:rPr>
        <w:t xml:space="preserve">5. What group activities would be appropriate? </w:t>
      </w:r>
    </w:p>
    <w:p w:rsidR="006D0863" w:rsidRPr="006D0863" w:rsidRDefault="006D0863" w:rsidP="006D0863">
      <w:pPr>
        <w:rPr>
          <w:rFonts w:ascii="Times New Roman" w:hAnsi="Times New Roman"/>
          <w:szCs w:val="20"/>
        </w:rPr>
      </w:pPr>
      <w:r w:rsidRPr="006D0863">
        <w:rPr>
          <w:rFonts w:ascii="Times New Roman" w:hAnsi="Times New Roman"/>
          <w:szCs w:val="20"/>
        </w:rPr>
        <w:t>We've heard some exciting celebration-of-life ideas over the years. This question involves thinking about what your loved one liked most about their life and gives everyone a remarkable space to share memories, laugh, and even cry together.</w:t>
      </w:r>
    </w:p>
    <w:p w:rsidR="006D0863" w:rsidRPr="006D0863" w:rsidRDefault="006D0863" w:rsidP="006D0863">
      <w:pPr>
        <w:rPr>
          <w:rFonts w:ascii="Times New Roman" w:hAnsi="Times New Roman"/>
          <w:szCs w:val="20"/>
        </w:rPr>
      </w:pPr>
    </w:p>
    <w:p w:rsidR="006D0863" w:rsidRDefault="006D0863" w:rsidP="006D0863">
      <w:pPr>
        <w:rPr>
          <w:rFonts w:ascii="Times New Roman" w:hAnsi="Times New Roman"/>
          <w:szCs w:val="20"/>
        </w:rPr>
      </w:pPr>
      <w:r w:rsidRPr="006D0863">
        <w:rPr>
          <w:rFonts w:ascii="Times New Roman" w:hAnsi="Times New Roman"/>
          <w:szCs w:val="20"/>
        </w:rPr>
        <w:t>6. What food or beverages should be served? </w:t>
      </w:r>
    </w:p>
    <w:p w:rsidR="006D0863" w:rsidRPr="006D0863" w:rsidRDefault="006D0863" w:rsidP="006D0863">
      <w:pPr>
        <w:rPr>
          <w:rFonts w:ascii="Times New Roman" w:hAnsi="Times New Roman"/>
          <w:szCs w:val="20"/>
        </w:rPr>
      </w:pPr>
      <w:r w:rsidRPr="006D0863">
        <w:rPr>
          <w:rFonts w:ascii="Times New Roman" w:hAnsi="Times New Roman"/>
          <w:szCs w:val="20"/>
        </w:rPr>
        <w:t>What you serve may depend on the theme of your celebration-of-life, or may be based on your loved one's favorite dishes. It's entirely up to you</w:t>
      </w:r>
      <w:r>
        <w:rPr>
          <w:rFonts w:ascii="Times New Roman" w:hAnsi="Times New Roman"/>
          <w:szCs w:val="20"/>
        </w:rPr>
        <w:t>.</w:t>
      </w:r>
    </w:p>
    <w:p w:rsidR="006D0863" w:rsidRDefault="006D0863" w:rsidP="006D0863">
      <w:pPr>
        <w:rPr>
          <w:rFonts w:ascii="Times New Roman" w:hAnsi="Times New Roman"/>
          <w:szCs w:val="20"/>
        </w:rPr>
      </w:pPr>
      <w:r w:rsidRPr="006D0863">
        <w:rPr>
          <w:rFonts w:ascii="Times New Roman" w:hAnsi="Times New Roman"/>
          <w:szCs w:val="20"/>
        </w:rPr>
        <w:t>7. What readings and music should you include? </w:t>
      </w:r>
    </w:p>
    <w:p w:rsidR="006D0863" w:rsidRPr="006D0863" w:rsidRDefault="006D0863" w:rsidP="006D0863">
      <w:pPr>
        <w:rPr>
          <w:rFonts w:ascii="Times New Roman" w:hAnsi="Times New Roman"/>
          <w:szCs w:val="20"/>
        </w:rPr>
      </w:pPr>
      <w:r w:rsidRPr="006D0863">
        <w:rPr>
          <w:rFonts w:ascii="Times New Roman" w:hAnsi="Times New Roman"/>
          <w:szCs w:val="20"/>
        </w:rPr>
        <w:t>Music is an integral part of life for many people, and a celebration-of-life is the perfect event in which to showcase the meaningful music of your loved one's life. But, if your loved one didn't appreciate music (and lots of folks don’t), it may be more appropriate to read chosen spiritual selections, or excerpts from literature.</w:t>
      </w:r>
    </w:p>
    <w:p w:rsidR="006D0863" w:rsidRPr="006D0863" w:rsidRDefault="006D0863" w:rsidP="006D0863">
      <w:pPr>
        <w:rPr>
          <w:rFonts w:ascii="Times New Roman" w:hAnsi="Times New Roman"/>
          <w:szCs w:val="20"/>
        </w:rPr>
      </w:pPr>
    </w:p>
    <w:p w:rsidR="006D0863" w:rsidRDefault="006D0863" w:rsidP="006D0863">
      <w:pPr>
        <w:rPr>
          <w:rFonts w:ascii="Times New Roman" w:hAnsi="Times New Roman"/>
          <w:szCs w:val="20"/>
        </w:rPr>
      </w:pPr>
      <w:r w:rsidRPr="006D0863">
        <w:rPr>
          <w:rFonts w:ascii="Times New Roman" w:hAnsi="Times New Roman"/>
          <w:szCs w:val="20"/>
        </w:rPr>
        <w:t>8. What details of your loved one's life do you want to share with guests?</w:t>
      </w:r>
    </w:p>
    <w:p w:rsidR="006D0863" w:rsidRPr="006D0863" w:rsidRDefault="006D0863" w:rsidP="006D0863">
      <w:pPr>
        <w:rPr>
          <w:rFonts w:ascii="Times New Roman" w:hAnsi="Times New Roman"/>
          <w:szCs w:val="20"/>
        </w:rPr>
      </w:pPr>
      <w:r w:rsidRPr="006D0863">
        <w:rPr>
          <w:rFonts w:ascii="Times New Roman" w:hAnsi="Times New Roman"/>
          <w:szCs w:val="20"/>
        </w:rPr>
        <w:t>Not every biographical detail needs to be highlighted; rather you're trying to capture their essence by telling revealing anecdotes or stories. Sometimes you can reveal their character by detailing one short moment in their life experience.</w:t>
      </w:r>
    </w:p>
    <w:p w:rsidR="006D0863" w:rsidRPr="006D0863" w:rsidRDefault="006D0863" w:rsidP="006D0863">
      <w:pPr>
        <w:rPr>
          <w:rFonts w:ascii="Times New Roman" w:hAnsi="Times New Roman"/>
          <w:szCs w:val="20"/>
        </w:rPr>
      </w:pPr>
    </w:p>
    <w:p w:rsidR="006D0863" w:rsidRDefault="006D0863" w:rsidP="006D0863">
      <w:pPr>
        <w:rPr>
          <w:rFonts w:ascii="Times New Roman" w:hAnsi="Times New Roman"/>
          <w:szCs w:val="20"/>
        </w:rPr>
      </w:pPr>
      <w:r w:rsidRPr="006D0863">
        <w:rPr>
          <w:rFonts w:ascii="Times New Roman" w:hAnsi="Times New Roman"/>
          <w:szCs w:val="20"/>
        </w:rPr>
        <w:t xml:space="preserve">9. What decorations will you have? </w:t>
      </w:r>
    </w:p>
    <w:p w:rsidR="006D0863" w:rsidRPr="006D0863" w:rsidRDefault="006D0863" w:rsidP="006D0863">
      <w:pPr>
        <w:rPr>
          <w:rFonts w:ascii="Times New Roman" w:hAnsi="Times New Roman"/>
          <w:szCs w:val="20"/>
        </w:rPr>
      </w:pPr>
      <w:r w:rsidRPr="006D0863">
        <w:rPr>
          <w:rFonts w:ascii="Times New Roman" w:hAnsi="Times New Roman"/>
          <w:szCs w:val="20"/>
        </w:rPr>
        <w:t>Many families create a tribute video and use it as the centerpiece of the event. Others choose to use a memory table of photographs and other memorabilia instead.</w:t>
      </w:r>
    </w:p>
    <w:p w:rsidR="006D0863" w:rsidRPr="006D0863" w:rsidRDefault="006D0863" w:rsidP="006D0863">
      <w:pPr>
        <w:rPr>
          <w:rFonts w:ascii="Times New Roman" w:hAnsi="Times New Roman"/>
          <w:szCs w:val="20"/>
        </w:rPr>
      </w:pPr>
    </w:p>
    <w:p w:rsidR="006D0863" w:rsidRPr="006D0863" w:rsidRDefault="006D0863" w:rsidP="006D0863">
      <w:pPr>
        <w:jc w:val="center"/>
        <w:rPr>
          <w:rFonts w:ascii="Times New Roman" w:hAnsi="Times New Roman"/>
          <w:szCs w:val="20"/>
        </w:rPr>
      </w:pPr>
      <w:r w:rsidRPr="006D0863">
        <w:rPr>
          <w:rFonts w:ascii="Times New Roman" w:hAnsi="Times New Roman"/>
          <w:szCs w:val="20"/>
        </w:rPr>
        <w:t>Let Us Help with the Celebration of Life</w:t>
      </w:r>
    </w:p>
    <w:p w:rsidR="006D0863" w:rsidRPr="006D0863" w:rsidRDefault="006D0863" w:rsidP="006D0863">
      <w:pPr>
        <w:jc w:val="center"/>
        <w:rPr>
          <w:rFonts w:ascii="Times New Roman" w:hAnsi="Times New Roman"/>
          <w:szCs w:val="20"/>
        </w:rPr>
      </w:pPr>
    </w:p>
    <w:p w:rsidR="006D0863" w:rsidRPr="006D0863" w:rsidRDefault="006D0863" w:rsidP="006D0863">
      <w:pPr>
        <w:jc w:val="center"/>
        <w:rPr>
          <w:rFonts w:ascii="Times New Roman" w:hAnsi="Times New Roman"/>
          <w:szCs w:val="20"/>
        </w:rPr>
      </w:pPr>
      <w:r w:rsidRPr="006D0863">
        <w:rPr>
          <w:rFonts w:ascii="Times New Roman" w:hAnsi="Times New Roman"/>
          <w:szCs w:val="20"/>
        </w:rPr>
        <w:t>We know that's a lot to think about. But we urge you to take your time; be thoughtful, and don't hesitate to explore all the celebrations-of-life ideas which arise as part of this experience.</w:t>
      </w:r>
    </w:p>
    <w:p w:rsidR="006D0863" w:rsidRPr="006D0863" w:rsidRDefault="006D0863" w:rsidP="006D0863">
      <w:pPr>
        <w:jc w:val="center"/>
        <w:rPr>
          <w:rFonts w:ascii="Times New Roman" w:hAnsi="Times New Roman"/>
          <w:szCs w:val="20"/>
        </w:rPr>
      </w:pPr>
    </w:p>
    <w:p w:rsidR="006D0863" w:rsidRPr="006D0863" w:rsidRDefault="006D0863" w:rsidP="006D0863">
      <w:pPr>
        <w:jc w:val="center"/>
        <w:rPr>
          <w:rFonts w:ascii="Times New Roman" w:hAnsi="Times New Roman"/>
          <w:szCs w:val="20"/>
        </w:rPr>
      </w:pPr>
      <w:r w:rsidRPr="006D0863">
        <w:rPr>
          <w:rFonts w:ascii="Times New Roman" w:hAnsi="Times New Roman"/>
          <w:szCs w:val="20"/>
        </w:rPr>
        <w:t xml:space="preserve">As we've said, we've got the experience which could make planning a celebration-of-life easier for you and your family. Don't hesitate to pick up the phone; call us at </w:t>
      </w:r>
      <w:r>
        <w:rPr>
          <w:rFonts w:ascii="Times New Roman" w:hAnsi="Times New Roman"/>
          <w:szCs w:val="20"/>
        </w:rPr>
        <w:t>713-868-2355.</w:t>
      </w:r>
      <w:r w:rsidRPr="006D0863">
        <w:rPr>
          <w:rFonts w:ascii="Times New Roman" w:hAnsi="Times New Roman"/>
          <w:szCs w:val="20"/>
        </w:rPr>
        <w:t xml:space="preserve"> Let's talk about your loved one's life; share some stories with us. We're confident that, together, we can come up with the perfect celebration-of-life event to suit your needs and expectations.</w:t>
      </w:r>
    </w:p>
    <w:p w:rsidR="00A26709" w:rsidRPr="006D0863" w:rsidRDefault="00A26709">
      <w:pPr>
        <w:rPr>
          <w:rFonts w:ascii="Times New Roman" w:hAnsi="Times New Roman"/>
          <w:sz w:val="20"/>
          <w:szCs w:val="20"/>
        </w:rPr>
      </w:pPr>
    </w:p>
    <w:sectPr w:rsidR="00A26709" w:rsidRPr="006D0863" w:rsidSect="006D08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B65DD"/>
    <w:multiLevelType w:val="hybridMultilevel"/>
    <w:tmpl w:val="C63EF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11A84"/>
    <w:multiLevelType w:val="hybridMultilevel"/>
    <w:tmpl w:val="DCD2F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83002"/>
    <w:multiLevelType w:val="hybridMultilevel"/>
    <w:tmpl w:val="9440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63"/>
    <w:rsid w:val="006D0863"/>
    <w:rsid w:val="009047FE"/>
    <w:rsid w:val="00A2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C9425-9F74-4762-96E9-04545B6D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08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6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 Brookins</dc:creator>
  <cp:keywords/>
  <dc:description/>
  <cp:lastModifiedBy>Jordann Brookins</cp:lastModifiedBy>
  <cp:revision>2</cp:revision>
  <dcterms:created xsi:type="dcterms:W3CDTF">2017-02-09T16:19:00Z</dcterms:created>
  <dcterms:modified xsi:type="dcterms:W3CDTF">2017-02-09T16:19:00Z</dcterms:modified>
</cp:coreProperties>
</file>